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93C" w:rsidRPr="009F0399" w:rsidRDefault="006F6A5E" w:rsidP="006F6A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F0399">
        <w:rPr>
          <w:rFonts w:ascii="Times New Roman" w:hAnsi="Times New Roman" w:cs="Times New Roman"/>
          <w:b/>
          <w:i/>
          <w:sz w:val="24"/>
          <w:szCs w:val="24"/>
        </w:rPr>
        <w:t>COPING WITH LOSS AND GRIEF</w:t>
      </w:r>
    </w:p>
    <w:p w:rsidR="006F6A5E" w:rsidRPr="009F0399" w:rsidRDefault="006F6A5E" w:rsidP="006F6A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0399">
        <w:rPr>
          <w:rFonts w:ascii="Times New Roman" w:hAnsi="Times New Roman" w:cs="Times New Roman"/>
          <w:b/>
          <w:i/>
          <w:sz w:val="24"/>
          <w:szCs w:val="24"/>
        </w:rPr>
        <w:t>Chapter 4, Lesson 3</w:t>
      </w:r>
    </w:p>
    <w:p w:rsidR="006F6A5E" w:rsidRPr="009F0399" w:rsidRDefault="006F6A5E" w:rsidP="006F6A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0399">
        <w:rPr>
          <w:rFonts w:ascii="Times New Roman" w:hAnsi="Times New Roman" w:cs="Times New Roman"/>
          <w:b/>
          <w:i/>
          <w:sz w:val="24"/>
          <w:szCs w:val="24"/>
        </w:rPr>
        <w:t>GLENCOE HEALTH (2011)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b/>
          <w:sz w:val="24"/>
          <w:szCs w:val="24"/>
        </w:rPr>
      </w:pPr>
      <w:r w:rsidRPr="009F0399">
        <w:rPr>
          <w:rFonts w:ascii="Times New Roman" w:hAnsi="Times New Roman" w:cs="Times New Roman"/>
          <w:b/>
          <w:sz w:val="24"/>
          <w:szCs w:val="24"/>
        </w:rPr>
        <w:t xml:space="preserve">BIG IDEA: 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>Understanding the grieving process helps you cope with loss and manage your feelings in healthy ways.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b/>
          <w:sz w:val="24"/>
          <w:szCs w:val="24"/>
        </w:rPr>
        <w:t>NEW VOCAB</w:t>
      </w:r>
      <w:r w:rsidRPr="009F03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5DAD" w:rsidRPr="009F0399" w:rsidRDefault="009F0399" w:rsidP="006F6A5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>stages of grief</w:t>
      </w:r>
    </w:p>
    <w:p w:rsidR="00045DAD" w:rsidRPr="009F0399" w:rsidRDefault="009F0399" w:rsidP="006F6A5E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>closure</w:t>
      </w:r>
    </w:p>
    <w:p w:rsidR="00045DAD" w:rsidRPr="009F0399" w:rsidRDefault="009F0399" w:rsidP="006F6A5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>coping</w:t>
      </w:r>
    </w:p>
    <w:p w:rsidR="00045DAD" w:rsidRPr="009F0399" w:rsidRDefault="009F0399" w:rsidP="006F6A5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>mourning</w:t>
      </w:r>
    </w:p>
    <w:p w:rsidR="00045DAD" w:rsidRPr="009F0399" w:rsidRDefault="009F0399" w:rsidP="006F6A5E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>traumatic event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0399">
        <w:rPr>
          <w:rFonts w:ascii="Times New Roman" w:hAnsi="Times New Roman" w:cs="Times New Roman"/>
          <w:b/>
          <w:bCs/>
          <w:sz w:val="24"/>
          <w:szCs w:val="24"/>
        </w:rPr>
        <w:t>Acknowledging Loss</w:t>
      </w:r>
    </w:p>
    <w:p w:rsidR="006F6A5E" w:rsidRPr="009F0399" w:rsidRDefault="006F6A5E" w:rsidP="006F6A5E">
      <w:pPr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F0399">
        <w:rPr>
          <w:rFonts w:ascii="Times New Roman" w:hAnsi="Times New Roman" w:cs="Times New Roman"/>
          <w:bCs/>
          <w:sz w:val="24"/>
          <w:szCs w:val="24"/>
        </w:rPr>
        <w:t>a</w:t>
      </w:r>
      <w:proofErr w:type="gramEnd"/>
      <w:r w:rsidRPr="009F0399">
        <w:rPr>
          <w:rFonts w:ascii="Times New Roman" w:hAnsi="Times New Roman" w:cs="Times New Roman"/>
          <w:bCs/>
          <w:sz w:val="24"/>
          <w:szCs w:val="24"/>
        </w:rPr>
        <w:t xml:space="preserve"> loss is one way to help begin the healing process.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sz w:val="24"/>
          <w:szCs w:val="24"/>
        </w:rPr>
        <w:tab/>
        <w:t xml:space="preserve">Everyone experiences loss during their lives and the grief that it brings. </w:t>
      </w:r>
    </w:p>
    <w:p w:rsidR="006F6A5E" w:rsidRPr="009F0399" w:rsidRDefault="009F0399" w:rsidP="009F039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6F6A5E" w:rsidRPr="009F03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6A5E" w:rsidRPr="009F0399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6F6A5E" w:rsidRPr="009F0399">
        <w:rPr>
          <w:rFonts w:ascii="Times New Roman" w:hAnsi="Times New Roman" w:cs="Times New Roman"/>
          <w:sz w:val="24"/>
          <w:szCs w:val="24"/>
        </w:rPr>
        <w:t xml:space="preserve"> a common and natural reaction to any loss that brings on strong emotions. </w:t>
      </w:r>
    </w:p>
    <w:p w:rsidR="009F0399" w:rsidRDefault="006F6A5E" w:rsidP="009F0399">
      <w:pPr>
        <w:ind w:left="1440"/>
        <w:rPr>
          <w:b/>
          <w:bCs/>
          <w:u w:val="single"/>
        </w:rPr>
      </w:pPr>
      <w:r w:rsidRPr="009F0399">
        <w:rPr>
          <w:rFonts w:ascii="Times New Roman" w:hAnsi="Times New Roman" w:cs="Times New Roman"/>
          <w:sz w:val="24"/>
          <w:szCs w:val="24"/>
        </w:rPr>
        <w:t xml:space="preserve">Acknowledging and understanding your grief will help you begin the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</w:p>
    <w:p w:rsidR="009F0399" w:rsidRPr="009F0399" w:rsidRDefault="009F0399" w:rsidP="009F0399">
      <w:pPr>
        <w:ind w:left="1440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0399">
        <w:rPr>
          <w:rFonts w:ascii="Times New Roman" w:hAnsi="Times New Roman" w:cs="Times New Roman"/>
          <w:b/>
          <w:bCs/>
          <w:sz w:val="24"/>
          <w:szCs w:val="24"/>
        </w:rPr>
        <w:t>Expressing Grief</w:t>
      </w:r>
    </w:p>
    <w:p w:rsidR="006F6A5E" w:rsidRPr="009F0399" w:rsidRDefault="006F6A5E" w:rsidP="006F6A5E">
      <w:pPr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ab/>
        <w:t xml:space="preserve">The grieving process can help people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>the loss and start to heal.</w:t>
      </w:r>
    </w:p>
    <w:p w:rsidR="006F6A5E" w:rsidRPr="009F0399" w:rsidRDefault="006F6A5E" w:rsidP="006F6A5E">
      <w:pPr>
        <w:ind w:left="720"/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sz w:val="24"/>
          <w:szCs w:val="24"/>
        </w:rPr>
        <w:t xml:space="preserve">Feelings of loss are very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  <w:t>.</w:t>
      </w:r>
      <w:r w:rsidRPr="009F0399">
        <w:rPr>
          <w:rFonts w:ascii="Times New Roman" w:hAnsi="Times New Roman" w:cs="Times New Roman"/>
          <w:sz w:val="24"/>
          <w:szCs w:val="24"/>
        </w:rPr>
        <w:t xml:space="preserve"> Everyone grieves in their own way. Some may talk about their loss; others may want to be alone.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b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0399">
        <w:rPr>
          <w:rFonts w:ascii="Times New Roman" w:hAnsi="Times New Roman" w:cs="Times New Roman"/>
          <w:b/>
          <w:bCs/>
          <w:sz w:val="24"/>
          <w:szCs w:val="24"/>
        </w:rPr>
        <w:t>The Grieving Process</w:t>
      </w:r>
    </w:p>
    <w:p w:rsidR="006F6A5E" w:rsidRPr="009F0399" w:rsidRDefault="006F6A5E" w:rsidP="006F6A5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 xml:space="preserve">Swiss-American psychiatrist Elisabeth </w:t>
      </w:r>
      <w:proofErr w:type="spellStart"/>
      <w:r w:rsidRPr="009F0399">
        <w:rPr>
          <w:rFonts w:ascii="Times New Roman" w:hAnsi="Times New Roman" w:cs="Times New Roman"/>
          <w:bCs/>
          <w:sz w:val="24"/>
          <w:szCs w:val="24"/>
        </w:rPr>
        <w:t>Kübler</w:t>
      </w:r>
      <w:proofErr w:type="spellEnd"/>
      <w:r w:rsidRPr="009F0399">
        <w:rPr>
          <w:rFonts w:ascii="Times New Roman" w:hAnsi="Times New Roman" w:cs="Times New Roman"/>
          <w:bCs/>
          <w:sz w:val="24"/>
          <w:szCs w:val="24"/>
        </w:rPr>
        <w:t xml:space="preserve">-Ross noted that the grieving process includes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of grief.</w:t>
      </w:r>
    </w:p>
    <w:p w:rsidR="006F6A5E" w:rsidRPr="009F0399" w:rsidRDefault="006F6A5E" w:rsidP="006F6A5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A variety of reactions that may surface as an individual makes sense of how a loss affects him or her </w:t>
      </w:r>
    </w:p>
    <w:p w:rsidR="006F6A5E" w:rsidRPr="009F0399" w:rsidRDefault="006F6A5E" w:rsidP="006F6A5E">
      <w:pPr>
        <w:rPr>
          <w:rFonts w:ascii="Times New Roman" w:hAnsi="Times New Roman" w:cs="Times New Roman"/>
          <w:bCs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0399">
        <w:rPr>
          <w:rFonts w:ascii="Times New Roman" w:hAnsi="Times New Roman" w:cs="Times New Roman"/>
          <w:b/>
          <w:bCs/>
          <w:sz w:val="24"/>
          <w:szCs w:val="24"/>
        </w:rPr>
        <w:t>STAGES OF GRIEF</w:t>
      </w:r>
    </w:p>
    <w:p w:rsidR="006F6A5E" w:rsidRPr="009F0399" w:rsidRDefault="006F6A5E" w:rsidP="006F6A5E">
      <w:pPr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A6A3D51" wp14:editId="18F22774">
            <wp:extent cx="2739343" cy="3571875"/>
            <wp:effectExtent l="0" t="0" r="4445" b="0"/>
            <wp:docPr id="10244" name="Picture 11" descr="8 boxes with header 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11" descr="8 boxes with header 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038" cy="358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F03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7F8F21" wp14:editId="00345D86">
            <wp:extent cx="2417903" cy="1924050"/>
            <wp:effectExtent l="0" t="0" r="1905" b="0"/>
            <wp:docPr id="10242" name="Picture 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9" descr="p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38" cy="192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sz w:val="24"/>
          <w:szCs w:val="24"/>
        </w:rPr>
        <w:t xml:space="preserve">During </w:t>
      </w:r>
      <w:proofErr w:type="gramStart"/>
      <w:r w:rsidRPr="009F0399">
        <w:rPr>
          <w:rFonts w:ascii="Times New Roman" w:hAnsi="Times New Roman" w:cs="Times New Roman"/>
          <w:sz w:val="24"/>
          <w:szCs w:val="24"/>
        </w:rPr>
        <w:t>the</w:t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 xml:space="preserve"> or</w:t>
      </w:r>
      <w:proofErr w:type="gramEnd"/>
      <w:r w:rsidRPr="009F0399">
        <w:rPr>
          <w:rFonts w:ascii="Times New Roman" w:hAnsi="Times New Roman" w:cs="Times New Roman"/>
          <w:sz w:val="24"/>
          <w:szCs w:val="24"/>
        </w:rPr>
        <w:t xml:space="preserve"> Numbness</w:t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399">
        <w:rPr>
          <w:rFonts w:ascii="Times New Roman" w:hAnsi="Times New Roman" w:cs="Times New Roman"/>
          <w:sz w:val="24"/>
          <w:szCs w:val="24"/>
        </w:rPr>
        <w:t xml:space="preserve">stage of grief, it may be difficult to believe the loss has occurred. 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sz w:val="24"/>
          <w:szCs w:val="24"/>
        </w:rPr>
        <w:t>During the</w:t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</w:rPr>
        <w:t xml:space="preserve">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>stage of grief,</w:t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399">
        <w:rPr>
          <w:rFonts w:ascii="Times New Roman" w:hAnsi="Times New Roman" w:cs="Times New Roman"/>
          <w:sz w:val="24"/>
          <w:szCs w:val="24"/>
        </w:rPr>
        <w:t xml:space="preserve">the loss is recognized. This stage often involves periods of crying. 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sz w:val="24"/>
          <w:szCs w:val="24"/>
        </w:rPr>
        <w:t>During the</w:t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399">
        <w:rPr>
          <w:rFonts w:ascii="Times New Roman" w:hAnsi="Times New Roman" w:cs="Times New Roman"/>
          <w:sz w:val="24"/>
          <w:szCs w:val="24"/>
        </w:rPr>
        <w:t xml:space="preserve">stage of grief, the person uses anger because he or she feels powerless and unfairly deprived. 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sz w:val="24"/>
          <w:szCs w:val="24"/>
        </w:rPr>
        <w:lastRenderedPageBreak/>
        <w:t>During the</w:t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399">
        <w:rPr>
          <w:rFonts w:ascii="Times New Roman" w:hAnsi="Times New Roman" w:cs="Times New Roman"/>
          <w:sz w:val="24"/>
          <w:szCs w:val="24"/>
        </w:rPr>
        <w:t>stage of grief, the reality of the loss sets in and the person may promise to change if what was lost can be returned.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sz w:val="24"/>
          <w:szCs w:val="24"/>
        </w:rPr>
        <w:t>During the</w:t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399">
        <w:rPr>
          <w:rFonts w:ascii="Times New Roman" w:hAnsi="Times New Roman" w:cs="Times New Roman"/>
          <w:sz w:val="24"/>
          <w:szCs w:val="24"/>
        </w:rPr>
        <w:t>stage of grief, there are</w:t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399">
        <w:rPr>
          <w:rFonts w:ascii="Times New Roman" w:hAnsi="Times New Roman" w:cs="Times New Roman"/>
          <w:sz w:val="24"/>
          <w:szCs w:val="24"/>
        </w:rPr>
        <w:t>feelings of sadness. In addition, feelings of isolation, alienation, and hopelessness may occur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sz w:val="24"/>
          <w:szCs w:val="24"/>
        </w:rPr>
        <w:t>During the</w:t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399">
        <w:rPr>
          <w:rFonts w:ascii="Times New Roman" w:hAnsi="Times New Roman" w:cs="Times New Roman"/>
          <w:sz w:val="24"/>
          <w:szCs w:val="24"/>
        </w:rPr>
        <w:t xml:space="preserve">stage of grief, the person may become preoccupied with thoughts about how the loss could have been prevented. 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 xml:space="preserve"> stage of grief, the person faces the reality of the loss, and experiences </w:t>
      </w:r>
      <w:r w:rsidRPr="009F0399">
        <w:rPr>
          <w:rFonts w:ascii="Times New Roman" w:hAnsi="Times New Roman" w:cs="Times New Roman"/>
          <w:bCs/>
          <w:sz w:val="24"/>
          <w:szCs w:val="24"/>
        </w:rPr>
        <w:t>closure</w:t>
      </w:r>
      <w:r w:rsidRPr="009F0399">
        <w:rPr>
          <w:rFonts w:ascii="Times New Roman" w:hAnsi="Times New Roman" w:cs="Times New Roman"/>
          <w:sz w:val="24"/>
          <w:szCs w:val="24"/>
        </w:rPr>
        <w:t>.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sz w:val="24"/>
          <w:szCs w:val="24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ab/>
      </w:r>
      <w:r w:rsidRPr="009F0399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03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 xml:space="preserve"> The acceptance of loss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b/>
          <w:sz w:val="24"/>
          <w:szCs w:val="24"/>
        </w:rPr>
      </w:pPr>
      <w:r w:rsidRPr="009F0399">
        <w:rPr>
          <w:rFonts w:ascii="Times New Roman" w:hAnsi="Times New Roman" w:cs="Times New Roman"/>
          <w:b/>
          <w:sz w:val="24"/>
          <w:szCs w:val="24"/>
        </w:rPr>
        <w:t xml:space="preserve">Memorial services and sites help people grieve and show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sz w:val="24"/>
          <w:szCs w:val="24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ab/>
      </w:r>
      <w:r w:rsidRPr="009F039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085D2E" wp14:editId="38C2C2B3">
            <wp:extent cx="3387715" cy="2318598"/>
            <wp:effectExtent l="0" t="0" r="3810" b="5715"/>
            <wp:docPr id="16386" name="Picture 9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Picture 9" descr="p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957" cy="2344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0399">
        <w:rPr>
          <w:rFonts w:ascii="Times New Roman" w:hAnsi="Times New Roman" w:cs="Times New Roman"/>
          <w:b/>
          <w:bCs/>
          <w:sz w:val="24"/>
          <w:szCs w:val="24"/>
        </w:rPr>
        <w:t>Coping with Death</w:t>
      </w:r>
    </w:p>
    <w:p w:rsidR="006F6A5E" w:rsidRPr="009F0399" w:rsidRDefault="006F6A5E" w:rsidP="006F6A5E">
      <w:pPr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ab/>
        <w:t xml:space="preserve">Coping with death involves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support</w:t>
      </w:r>
    </w:p>
    <w:p w:rsidR="006F6A5E" w:rsidRPr="009F0399" w:rsidRDefault="006F6A5E" w:rsidP="006F6A5E">
      <w:pPr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9F0399">
        <w:rPr>
          <w:rFonts w:ascii="Times New Roman" w:hAnsi="Times New Roman" w:cs="Times New Roman"/>
          <w:bCs/>
          <w:sz w:val="24"/>
          <w:szCs w:val="24"/>
        </w:rPr>
        <w:t>is</w:t>
      </w:r>
      <w:proofErr w:type="gramEnd"/>
      <w:r w:rsidRPr="009F0399">
        <w:rPr>
          <w:rFonts w:ascii="Times New Roman" w:hAnsi="Times New Roman" w:cs="Times New Roman"/>
          <w:bCs/>
          <w:sz w:val="24"/>
          <w:szCs w:val="24"/>
        </w:rPr>
        <w:t xml:space="preserve"> one of the most painful losses we can experience. </w:t>
      </w: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9F0399" w:rsidRDefault="006F6A5E" w:rsidP="006F6A5E">
      <w:pPr>
        <w:rPr>
          <w:b/>
          <w:bCs/>
          <w:u w:val="single"/>
        </w:rPr>
      </w:pPr>
      <w:r w:rsidRPr="009F0399">
        <w:rPr>
          <w:rFonts w:ascii="Times New Roman" w:hAnsi="Times New Roman" w:cs="Times New Roman"/>
          <w:sz w:val="24"/>
          <w:szCs w:val="24"/>
        </w:rPr>
        <w:tab/>
        <w:t xml:space="preserve">Most people respond to loss by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</w:p>
    <w:p w:rsidR="006F6A5E" w:rsidRPr="009F0399" w:rsidRDefault="006F6A5E" w:rsidP="006F6A5E">
      <w:pPr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The act of showing sorrow or grief </w:t>
      </w:r>
    </w:p>
    <w:p w:rsidR="006F6A5E" w:rsidRPr="009F0399" w:rsidRDefault="006F6A5E" w:rsidP="006F6A5E">
      <w:pPr>
        <w:ind w:left="720"/>
        <w:rPr>
          <w:rFonts w:ascii="Times New Roman" w:hAnsi="Times New Roman" w:cs="Times New Roman"/>
          <w:sz w:val="24"/>
          <w:szCs w:val="24"/>
        </w:rPr>
      </w:pPr>
      <w:r w:rsidRPr="009F0399">
        <w:rPr>
          <w:rFonts w:ascii="Times New Roman" w:hAnsi="Times New Roman" w:cs="Times New Roman"/>
          <w:sz w:val="24"/>
          <w:szCs w:val="24"/>
        </w:rPr>
        <w:lastRenderedPageBreak/>
        <w:t xml:space="preserve">Mourning includes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 xml:space="preserve"> about the person,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 xml:space="preserve"> the pain of the loss, and searching for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sz w:val="24"/>
          <w:szCs w:val="24"/>
        </w:rPr>
        <w:t>. </w:t>
      </w:r>
    </w:p>
    <w:p w:rsidR="006F6A5E" w:rsidRPr="009F0399" w:rsidRDefault="006F6A5E" w:rsidP="006F6A5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F0399">
        <w:rPr>
          <w:rFonts w:ascii="Times New Roman" w:hAnsi="Times New Roman" w:cs="Times New Roman"/>
          <w:b/>
          <w:bCs/>
          <w:sz w:val="24"/>
          <w:szCs w:val="24"/>
        </w:rPr>
        <w:t>Showing Empathy</w:t>
      </w:r>
    </w:p>
    <w:p w:rsidR="006F6A5E" w:rsidRPr="009F0399" w:rsidRDefault="006F6A5E" w:rsidP="006F6A5E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ab/>
        <w:t xml:space="preserve">Grieving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makes the process more difficult</w:t>
      </w:r>
    </w:p>
    <w:p w:rsidR="006F6A5E" w:rsidRPr="009F0399" w:rsidRDefault="006F6A5E" w:rsidP="006F6A5E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F0399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and</w:t>
      </w:r>
      <w:proofErr w:type="gramEnd"/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="009F0399"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of others who are also grieving may make the process easier. </w:t>
      </w:r>
    </w:p>
    <w:p w:rsidR="009F0399" w:rsidRPr="009F0399" w:rsidRDefault="009F0399" w:rsidP="009F039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>If you know someone who is grieving, show support by helping the person to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happy memories and being a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listener. </w:t>
      </w:r>
    </w:p>
    <w:p w:rsidR="009F0399" w:rsidRPr="009F0399" w:rsidRDefault="009F0399" w:rsidP="009F039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 xml:space="preserve">Use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when appropriate. </w:t>
      </w:r>
    </w:p>
    <w:p w:rsidR="009F0399" w:rsidRPr="009F0399" w:rsidRDefault="009F0399" w:rsidP="009F0399">
      <w:pPr>
        <w:rPr>
          <w:rFonts w:ascii="Times New Roman" w:hAnsi="Times New Roman" w:cs="Times New Roman"/>
          <w:bCs/>
          <w:sz w:val="24"/>
          <w:szCs w:val="24"/>
        </w:rPr>
      </w:pPr>
    </w:p>
    <w:p w:rsidR="009F0399" w:rsidRPr="009F0399" w:rsidRDefault="009F0399" w:rsidP="009F0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0399">
        <w:rPr>
          <w:rFonts w:ascii="Times New Roman" w:hAnsi="Times New Roman" w:cs="Times New Roman"/>
          <w:b/>
          <w:bCs/>
          <w:sz w:val="24"/>
          <w:szCs w:val="24"/>
        </w:rPr>
        <w:tab/>
        <w:t>Community Support</w:t>
      </w:r>
    </w:p>
    <w:p w:rsidR="009F0399" w:rsidRPr="009F0399" w:rsidRDefault="009F0399" w:rsidP="009F039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 xml:space="preserve">A person’s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background also influences grieving. </w:t>
      </w:r>
    </w:p>
    <w:p w:rsidR="009F0399" w:rsidRPr="009F0399" w:rsidRDefault="009F0399" w:rsidP="009F0399">
      <w:pPr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 xml:space="preserve">Common mourning rituals, such as memorial services, wakes, and funerals are events that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the life of the person who has died. </w:t>
      </w:r>
    </w:p>
    <w:p w:rsidR="009F0399" w:rsidRPr="009F0399" w:rsidRDefault="009F0399" w:rsidP="009F0399">
      <w:pPr>
        <w:rPr>
          <w:rFonts w:ascii="Times New Roman" w:hAnsi="Times New Roman" w:cs="Times New Roman"/>
          <w:bCs/>
          <w:sz w:val="24"/>
          <w:szCs w:val="24"/>
        </w:rPr>
      </w:pPr>
    </w:p>
    <w:p w:rsidR="009F0399" w:rsidRPr="009F0399" w:rsidRDefault="009F0399" w:rsidP="009F0399">
      <w:pPr>
        <w:rPr>
          <w:rFonts w:ascii="Times New Roman" w:hAnsi="Times New Roman" w:cs="Times New Roman"/>
          <w:bCs/>
          <w:sz w:val="24"/>
          <w:szCs w:val="24"/>
        </w:rPr>
      </w:pPr>
    </w:p>
    <w:p w:rsidR="009F0399" w:rsidRPr="009F0399" w:rsidRDefault="009F0399" w:rsidP="009F03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0399">
        <w:rPr>
          <w:rFonts w:ascii="Times New Roman" w:hAnsi="Times New Roman" w:cs="Times New Roman"/>
          <w:b/>
          <w:bCs/>
          <w:sz w:val="24"/>
          <w:szCs w:val="24"/>
        </w:rPr>
        <w:t>Coping with Traumatic Events</w:t>
      </w:r>
    </w:p>
    <w:p w:rsidR="009F0399" w:rsidRDefault="009F0399" w:rsidP="009F0399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>Support from family, friends, and community</w:t>
      </w:r>
      <w:r>
        <w:rPr>
          <w:rFonts w:ascii="Times New Roman" w:hAnsi="Times New Roman" w:cs="Times New Roman"/>
          <w:bCs/>
          <w:sz w:val="24"/>
          <w:szCs w:val="24"/>
        </w:rPr>
        <w:t xml:space="preserve"> resources can help individuals</w:t>
      </w:r>
    </w:p>
    <w:p w:rsidR="009F0399" w:rsidRPr="009F0399" w:rsidRDefault="009F0399" w:rsidP="009F0399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 xml:space="preserve"> </w:t>
      </w:r>
      <w:proofErr w:type="gramStart"/>
      <w:r w:rsidRPr="009F0399">
        <w:rPr>
          <w:rFonts w:ascii="Times New Roman" w:hAnsi="Times New Roman" w:cs="Times New Roman"/>
          <w:bCs/>
          <w:sz w:val="24"/>
          <w:szCs w:val="24"/>
        </w:rPr>
        <w:t>from</w:t>
      </w:r>
      <w:proofErr w:type="gramEnd"/>
      <w:r w:rsidRPr="009F0399">
        <w:rPr>
          <w:rFonts w:ascii="Times New Roman" w:hAnsi="Times New Roman" w:cs="Times New Roman"/>
          <w:bCs/>
          <w:sz w:val="24"/>
          <w:szCs w:val="24"/>
        </w:rPr>
        <w:t xml:space="preserve"> a traumatic event. </w:t>
      </w:r>
    </w:p>
    <w:p w:rsidR="009F0399" w:rsidRPr="009F0399" w:rsidRDefault="009F0399" w:rsidP="009F0399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 xml:space="preserve">Traumatic events are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, such as accidents, violent assaults, suicides, and natural disasters. </w:t>
      </w:r>
    </w:p>
    <w:p w:rsidR="009F0399" w:rsidRDefault="009F0399" w:rsidP="009F0399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 xml:space="preserve">After a traumatic event, you may question your sense of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and</w:t>
      </w:r>
    </w:p>
    <w:p w:rsidR="009F0399" w:rsidRPr="009F0399" w:rsidRDefault="009F0399" w:rsidP="009F0399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9F0399" w:rsidRPr="009F0399" w:rsidRDefault="009F0399" w:rsidP="009F0399">
      <w:pPr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9F039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9F0399">
        <w:rPr>
          <w:rFonts w:ascii="Times New Roman" w:hAnsi="Times New Roman" w:cs="Times New Roman"/>
          <w:bCs/>
          <w:sz w:val="24"/>
          <w:szCs w:val="24"/>
        </w:rPr>
        <w:t xml:space="preserve"> Any event that has a stressful impact sufficient to overwhelm your normal coping strategies </w:t>
      </w:r>
    </w:p>
    <w:p w:rsidR="009F0399" w:rsidRPr="009F0399" w:rsidRDefault="009F0399" w:rsidP="009F0399">
      <w:pPr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9F0399" w:rsidRPr="009F0399" w:rsidRDefault="009F0399" w:rsidP="009F0399">
      <w:pPr>
        <w:rPr>
          <w:rFonts w:ascii="Times New Roman" w:hAnsi="Times New Roman" w:cs="Times New Roman"/>
          <w:bCs/>
          <w:sz w:val="24"/>
          <w:szCs w:val="24"/>
        </w:rPr>
      </w:pPr>
    </w:p>
    <w:p w:rsidR="009F0399" w:rsidRPr="009F0399" w:rsidRDefault="009F0399" w:rsidP="009F0399">
      <w:pPr>
        <w:rPr>
          <w:rFonts w:ascii="Times New Roman" w:hAnsi="Times New Roman" w:cs="Times New Roman"/>
          <w:bCs/>
          <w:sz w:val="24"/>
          <w:szCs w:val="24"/>
        </w:rPr>
      </w:pPr>
    </w:p>
    <w:p w:rsidR="006F6A5E" w:rsidRPr="009F0399" w:rsidRDefault="006F6A5E" w:rsidP="006F6A5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F6A5E" w:rsidRPr="009F0399" w:rsidRDefault="006F6A5E" w:rsidP="006F6A5E">
      <w:pPr>
        <w:rPr>
          <w:rFonts w:ascii="Times New Roman" w:hAnsi="Times New Roman" w:cs="Times New Roman"/>
          <w:sz w:val="24"/>
          <w:szCs w:val="24"/>
        </w:rPr>
      </w:pPr>
    </w:p>
    <w:p w:rsidR="009F0399" w:rsidRPr="009F0399" w:rsidRDefault="009F0399">
      <w:pPr>
        <w:rPr>
          <w:rFonts w:ascii="Times New Roman" w:hAnsi="Times New Roman" w:cs="Times New Roman"/>
          <w:sz w:val="24"/>
          <w:szCs w:val="24"/>
        </w:rPr>
      </w:pPr>
    </w:p>
    <w:sectPr w:rsidR="009F0399" w:rsidRPr="009F0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33pt" o:bullet="t">
        <v:imagedata r:id="rId1" o:title="art54B4"/>
      </v:shape>
    </w:pict>
  </w:numPicBullet>
  <w:abstractNum w:abstractNumId="0" w15:restartNumberingAfterBreak="0">
    <w:nsid w:val="11495900"/>
    <w:multiLevelType w:val="hybridMultilevel"/>
    <w:tmpl w:val="48A0824C"/>
    <w:lvl w:ilvl="0" w:tplc="096CB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844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AE11A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6117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4F7E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5870E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9EB4E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E5D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EA85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5A91E1D"/>
    <w:multiLevelType w:val="hybridMultilevel"/>
    <w:tmpl w:val="CE366828"/>
    <w:lvl w:ilvl="0" w:tplc="4B8819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D4ECE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E9C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36E0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2550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D02A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D2C0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D254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102C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7483D47"/>
    <w:multiLevelType w:val="hybridMultilevel"/>
    <w:tmpl w:val="29D2CCE2"/>
    <w:lvl w:ilvl="0" w:tplc="7DCC9C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3A81B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7618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BCC7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05B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429B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AA39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C60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367F7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D235D42"/>
    <w:multiLevelType w:val="hybridMultilevel"/>
    <w:tmpl w:val="EE360BE6"/>
    <w:lvl w:ilvl="0" w:tplc="CCC2E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407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A04C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98A0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DE63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EA2B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275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011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C84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EA658C"/>
    <w:multiLevelType w:val="hybridMultilevel"/>
    <w:tmpl w:val="EF7CEF1C"/>
    <w:lvl w:ilvl="0" w:tplc="B7DC1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0BEA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C0443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6ED87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ACAF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54633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8E4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6C2D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1E69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E"/>
    <w:rsid w:val="00045DAD"/>
    <w:rsid w:val="003D193C"/>
    <w:rsid w:val="006F6A5E"/>
    <w:rsid w:val="007B753E"/>
    <w:rsid w:val="009F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24BC2-041C-4614-87CB-9E6468FB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6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982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333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39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23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12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Hightower</dc:creator>
  <cp:keywords/>
  <dc:description/>
  <cp:lastModifiedBy>Taylor Hightower</cp:lastModifiedBy>
  <cp:revision>2</cp:revision>
  <dcterms:created xsi:type="dcterms:W3CDTF">2018-01-24T12:37:00Z</dcterms:created>
  <dcterms:modified xsi:type="dcterms:W3CDTF">2018-01-24T12:37:00Z</dcterms:modified>
</cp:coreProperties>
</file>